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6D29" w14:textId="77777777" w:rsidR="00320CFE" w:rsidRPr="002B1F1E" w:rsidRDefault="00320CFE" w:rsidP="00320CF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Sötpotatiswraps</w:t>
      </w:r>
      <w:r w:rsidR="00136D03">
        <w:rPr>
          <w:rFonts w:ascii="Calibri" w:hAnsi="Calibri"/>
        </w:rPr>
        <w:pict w14:anchorId="0C15E845">
          <v:rect id="_x0000_i1025" style="width:453.3pt;height:1.5pt" o:hralign="center" o:hrstd="t" o:hrnoshade="t" o:hr="t" fillcolor="#f27421" stroked="f"/>
        </w:pict>
      </w:r>
    </w:p>
    <w:p w14:paraId="6950612F" w14:textId="77777777" w:rsidR="000768C5" w:rsidRDefault="00136D03"/>
    <w:p w14:paraId="4BAD371E" w14:textId="77777777" w:rsidR="007B7857" w:rsidRPr="006E20FE" w:rsidRDefault="00F419E4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7C6965" wp14:editId="22E428BA">
            <wp:simplePos x="0" y="0"/>
            <wp:positionH relativeFrom="margin">
              <wp:posOffset>3987165</wp:posOffset>
            </wp:positionH>
            <wp:positionV relativeFrom="margin">
              <wp:posOffset>937895</wp:posOffset>
            </wp:positionV>
            <wp:extent cx="1754505" cy="2339975"/>
            <wp:effectExtent l="19050" t="19050" r="17145" b="222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Wraps_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14:paraId="4F285B14" w14:textId="77777777" w:rsidR="00F419E4" w:rsidRDefault="00F419E4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5A3AFEA8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 g sötpotatis från North Carolina</w:t>
      </w:r>
    </w:p>
    <w:p w14:paraId="24485E8E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medelstor rödlök</w:t>
      </w:r>
    </w:p>
    <w:p w14:paraId="07603A2B" w14:textId="77777777" w:rsidR="006E20FE" w:rsidRPr="005A4960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 g kycklingbröstfilé</w:t>
      </w:r>
    </w:p>
    <w:p w14:paraId="11A4292A" w14:textId="77777777" w:rsidR="006E20FE" w:rsidRPr="005A4960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avokado</w:t>
      </w:r>
    </w:p>
    <w:p w14:paraId="61CBE3CF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färskpressad lime</w:t>
      </w:r>
    </w:p>
    <w:p w14:paraId="65EF54D6" w14:textId="3B786A82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rosensallat (alternativt 1–2 gemsalla</w:t>
      </w:r>
      <w:r w:rsidR="00D46131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er)</w:t>
      </w:r>
    </w:p>
    <w:p w14:paraId="29969160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olivolja</w:t>
      </w:r>
    </w:p>
    <w:p w14:paraId="1053DE7A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peppar</w:t>
      </w:r>
    </w:p>
    <w:p w14:paraId="7C8AB68C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tsk currypulver</w:t>
      </w:r>
    </w:p>
    <w:p w14:paraId="708A1CF5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tortillabröd</w:t>
      </w:r>
    </w:p>
    <w:p w14:paraId="7D85C5D5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färskost</w:t>
      </w:r>
    </w:p>
    <w:p w14:paraId="10036CB3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basilikakvistar</w:t>
      </w:r>
    </w:p>
    <w:p w14:paraId="6E6DCD4A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5698DEB" w14:textId="71D76639" w:rsidR="006E20FE" w:rsidRPr="006E20FE" w:rsidRDefault="006E20FE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Skala och halvera sötpotatisen på längden. Skiva halvorna tunt på längden. Skala och strimla löken. Strimla även kycklingbröstfilén fint. Halvera, kärna och gröp ur avokadon</w:t>
      </w:r>
      <w:r w:rsidR="0096760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Strimla fruktköttet fint och blanda försiktigt med 1 msk färskpressad lime. Ansa, skölj och slunga rosensalla</w:t>
      </w:r>
      <w:r w:rsidR="00D46131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sbladen torra i en </w:t>
      </w:r>
      <w:bookmarkStart w:id="0" w:name="_GoBack"/>
      <w:r>
        <w:rPr>
          <w:rFonts w:asciiTheme="minorHAnsi" w:hAnsiTheme="minorHAnsi"/>
          <w:sz w:val="22"/>
          <w:szCs w:val="22"/>
        </w:rPr>
        <w:t>sallad</w:t>
      </w:r>
      <w:bookmarkEnd w:id="0"/>
      <w:r>
        <w:rPr>
          <w:rFonts w:asciiTheme="minorHAnsi" w:hAnsiTheme="minorHAnsi"/>
          <w:sz w:val="22"/>
          <w:szCs w:val="22"/>
        </w:rPr>
        <w:t xml:space="preserve">sslunga. </w:t>
      </w:r>
    </w:p>
    <w:p w14:paraId="3D761191" w14:textId="77777777" w:rsidR="006E20FE" w:rsidRPr="006E20FE" w:rsidRDefault="006E20FE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Hetta upp 1 msk olja i en stekpanna med släpplättbeläggning. Stek sötpotatisen och löken på medelhög värme i 5 minuter. Smaka av med salt och peppar och lyft ur. Hetta ånyo upp 1 msk olja i stekpannan och fräs den strimlade kycklingbröstfilén på hög till medelhög värme runtom i 3–4 minuter. Krydda med curry, salt och peppar.</w:t>
      </w:r>
    </w:p>
    <w:p w14:paraId="758CAD0E" w14:textId="2428D435" w:rsidR="006E20FE" w:rsidRPr="006E20FE" w:rsidRDefault="006E20FE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Lägg tortillabröden bredvid varandra på en arbetsyta. Bred färskost över men lämna en kant på 1 cm fri runtom. Lägg rosensalla</w:t>
      </w:r>
      <w:r w:rsidR="00D46131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sblad, avokado, sötpotatis, lök och kyckling i mitten. Droppa över resten av limesaften och strö över basilikablad. Vik upp tortillabröden på ena sidan, en smula över fyllningen, och rulla sedan ihop wrapsen. Slå vid behov in i smörgåspapper eller liknande. </w:t>
      </w:r>
    </w:p>
    <w:p w14:paraId="30D7F9EF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689C0570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  <w:r>
        <w:rPr>
          <w:rFonts w:asciiTheme="minorHAnsi" w:hAnsiTheme="minorHAnsi"/>
          <w:sz w:val="22"/>
          <w:szCs w:val="22"/>
        </w:rPr>
        <w:t xml:space="preserve"> 30 minuter</w:t>
      </w:r>
    </w:p>
    <w:p w14:paraId="44897BB2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695B259E" w14:textId="77777777" w:rsidR="00CB72EF" w:rsidRPr="006E20FE" w:rsidRDefault="00E6392D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Näringsinnehåll per portion: </w:t>
      </w:r>
    </w:p>
    <w:p w14:paraId="68BF02F3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475 kcal/1988 kJ</w:t>
      </w:r>
    </w:p>
    <w:p w14:paraId="02E11B58" w14:textId="77777777" w:rsidR="006E20FE" w:rsidRPr="006E20FE" w:rsidRDefault="00E6392D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22 g</w:t>
      </w:r>
    </w:p>
    <w:p w14:paraId="10E2A423" w14:textId="77777777"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31 g</w:t>
      </w:r>
    </w:p>
    <w:p w14:paraId="61BF89CA" w14:textId="77777777" w:rsidR="00320C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26 g</w:t>
      </w:r>
    </w:p>
    <w:sectPr w:rsidR="00320CFE" w:rsidRPr="006E20F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E69F" w14:textId="77777777" w:rsidR="00136D03" w:rsidRDefault="00136D03" w:rsidP="00320CFE">
      <w:r>
        <w:separator/>
      </w:r>
    </w:p>
  </w:endnote>
  <w:endnote w:type="continuationSeparator" w:id="0">
    <w:p w14:paraId="368E5CF4" w14:textId="77777777" w:rsidR="00136D03" w:rsidRDefault="00136D03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EB80" w14:textId="77777777" w:rsidR="005A4960" w:rsidRPr="008D33BE" w:rsidRDefault="005A4960" w:rsidP="005A4960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2F8549E5" w14:textId="77777777" w:rsidR="005A4960" w:rsidRPr="001F0CC8" w:rsidRDefault="005A4960" w:rsidP="005A4960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2770991B" w14:textId="77777777" w:rsidR="005A4960" w:rsidRPr="008D33BE" w:rsidRDefault="005A4960" w:rsidP="005A4960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25AE5C27" w14:textId="77777777" w:rsidR="005A4960" w:rsidRPr="0028060B" w:rsidRDefault="005A4960" w:rsidP="005A4960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2D12189D" w14:textId="77777777" w:rsidR="005A4960" w:rsidRPr="0028060B" w:rsidRDefault="005A4960" w:rsidP="005A4960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2A470DB6" w14:textId="77777777" w:rsidR="005A4960" w:rsidRPr="008D33BE" w:rsidRDefault="005A4960" w:rsidP="005A4960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  <w:p w14:paraId="02E5CE52" w14:textId="77777777" w:rsidR="00320CFE" w:rsidRPr="00320CFE" w:rsidRDefault="00320CF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C01A4" w14:textId="77777777" w:rsidR="00136D03" w:rsidRDefault="00136D03" w:rsidP="00320CFE">
      <w:r>
        <w:separator/>
      </w:r>
    </w:p>
  </w:footnote>
  <w:footnote w:type="continuationSeparator" w:id="0">
    <w:p w14:paraId="70E85473" w14:textId="77777777" w:rsidR="00136D03" w:rsidRDefault="00136D03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017C7A"/>
    <w:rsid w:val="00136D03"/>
    <w:rsid w:val="00320CFE"/>
    <w:rsid w:val="003D4751"/>
    <w:rsid w:val="00581E33"/>
    <w:rsid w:val="005A4960"/>
    <w:rsid w:val="006873A1"/>
    <w:rsid w:val="006E20FE"/>
    <w:rsid w:val="007154F7"/>
    <w:rsid w:val="007B7857"/>
    <w:rsid w:val="0096760B"/>
    <w:rsid w:val="00A7571F"/>
    <w:rsid w:val="00CB72EF"/>
    <w:rsid w:val="00D46131"/>
    <w:rsid w:val="00E6392D"/>
    <w:rsid w:val="00F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39E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76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76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60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BP</cp:lastModifiedBy>
  <cp:revision>12</cp:revision>
  <dcterms:created xsi:type="dcterms:W3CDTF">2013-04-15T15:56:00Z</dcterms:created>
  <dcterms:modified xsi:type="dcterms:W3CDTF">2019-05-08T18:36:00Z</dcterms:modified>
</cp:coreProperties>
</file>